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760B20" w:rsidP="00C92D93">
            <w:pPr>
              <w:rPr>
                <w:rFonts w:ascii="Times New Roman" w:hAnsi="Times New Roman" w:cs="Times New Roman"/>
                <w:b/>
                <w:sz w:val="24"/>
                <w:szCs w:val="24"/>
              </w:rPr>
            </w:pPr>
            <w:r>
              <w:rPr>
                <w:rFonts w:ascii="Times New Roman" w:hAnsi="Times New Roman" w:cs="Times New Roman"/>
                <w:b/>
                <w:sz w:val="24"/>
                <w:szCs w:val="24"/>
              </w:rPr>
              <w:t>Tasha &amp; Fonda</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760B20" w:rsidRDefault="00760B20" w:rsidP="005C4CBE">
            <w:pPr>
              <w:rPr>
                <w:rFonts w:ascii="Times New Roman" w:hAnsi="Times New Roman" w:cs="Times New Roman"/>
                <w:sz w:val="24"/>
                <w:szCs w:val="24"/>
              </w:rPr>
            </w:pPr>
            <w:r>
              <w:rPr>
                <w:rFonts w:ascii="Times New Roman" w:hAnsi="Times New Roman" w:cs="Times New Roman"/>
                <w:b/>
                <w:sz w:val="24"/>
                <w:szCs w:val="24"/>
              </w:rPr>
              <w:t>4</w:t>
            </w:r>
            <w:r w:rsidRPr="00760B20">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p>
        </w:tc>
        <w:tc>
          <w:tcPr>
            <w:tcW w:w="3672" w:type="dxa"/>
            <w:shd w:val="clear" w:color="auto" w:fill="FFC000"/>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760B20" w:rsidRPr="00760B20" w:rsidRDefault="00760B20" w:rsidP="00570FB8">
            <w:pPr>
              <w:rPr>
                <w:rFonts w:ascii="Times New Roman" w:hAnsi="Times New Roman" w:cs="Times New Roman"/>
                <w:b/>
                <w:sz w:val="10"/>
                <w:szCs w:val="10"/>
              </w:rPr>
            </w:pPr>
            <w:r w:rsidRPr="00760B20">
              <w:rPr>
                <w:rFonts w:ascii="Times New Roman" w:hAnsi="Times New Roman" w:cs="Times New Roman"/>
                <w:b/>
                <w:sz w:val="24"/>
                <w:szCs w:val="24"/>
              </w:rPr>
              <w:t>Day 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60B20">
              <w:rPr>
                <w:rFonts w:ascii="Times New Roman" w:hAnsi="Times New Roman" w:cs="Times New Roman"/>
                <w:b/>
                <w:sz w:val="24"/>
                <w:szCs w:val="24"/>
              </w:rPr>
              <w:t xml:space="preserve"> Establishing a Community of Good Readers and Writers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60B20">
              <w:rPr>
                <w:rFonts w:ascii="Times New Roman" w:hAnsi="Times New Roman" w:cs="Times New Roman"/>
                <w:b/>
                <w:sz w:val="24"/>
                <w:szCs w:val="24"/>
              </w:rPr>
              <w:t xml:space="preserve"> 1</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760B20">
              <w:rPr>
                <w:rFonts w:ascii="Times New Roman" w:hAnsi="Times New Roman" w:cs="Times New Roman"/>
                <w:b/>
                <w:sz w:val="24"/>
                <w:szCs w:val="24"/>
              </w:rPr>
              <w:t>How does literature help readers make sense of their own lives? How do readers infer character traits based on their thoughts, actions, and dialogue? Why do authors use descriptive language to develop a character? How do we engage in collaborative discussion?</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760B20" w:rsidRPr="00760B20" w:rsidRDefault="00760B20" w:rsidP="00760B20">
            <w:pPr>
              <w:pStyle w:val="ListParagraph"/>
              <w:numPr>
                <w:ilvl w:val="0"/>
                <w:numId w:val="3"/>
              </w:numPr>
              <w:rPr>
                <w:rFonts w:ascii="Times New Roman" w:hAnsi="Times New Roman" w:cs="Times New Roman"/>
                <w:b/>
                <w:sz w:val="24"/>
                <w:szCs w:val="24"/>
              </w:rPr>
            </w:pPr>
            <w:r w:rsidRPr="00760B20">
              <w:rPr>
                <w:rFonts w:ascii="Times New Roman" w:hAnsi="Times New Roman" w:cs="Times New Roman"/>
                <w:b/>
                <w:sz w:val="24"/>
                <w:szCs w:val="24"/>
              </w:rPr>
              <w:t>Character Trait Cards</w:t>
            </w:r>
          </w:p>
          <w:p w:rsidR="005C4CBE" w:rsidRDefault="00760B20" w:rsidP="00760B20">
            <w:pPr>
              <w:pStyle w:val="ListParagraph"/>
              <w:numPr>
                <w:ilvl w:val="0"/>
                <w:numId w:val="3"/>
              </w:numPr>
              <w:rPr>
                <w:rFonts w:ascii="Times New Roman" w:hAnsi="Times New Roman" w:cs="Times New Roman"/>
                <w:b/>
                <w:sz w:val="24"/>
                <w:szCs w:val="24"/>
              </w:rPr>
            </w:pPr>
            <w:r w:rsidRPr="00760B20">
              <w:rPr>
                <w:rFonts w:ascii="Times New Roman" w:hAnsi="Times New Roman" w:cs="Times New Roman"/>
                <w:b/>
                <w:sz w:val="24"/>
                <w:szCs w:val="24"/>
              </w:rPr>
              <w:t xml:space="preserve">Poem </w:t>
            </w:r>
            <w:r w:rsidRPr="00760B20">
              <w:rPr>
                <w:rFonts w:ascii="Times New Roman" w:hAnsi="Times New Roman" w:cs="Times New Roman"/>
                <w:b/>
                <w:i/>
                <w:sz w:val="24"/>
                <w:szCs w:val="24"/>
              </w:rPr>
              <w:t xml:space="preserve">Mother to Son </w:t>
            </w:r>
            <w:r w:rsidRPr="00760B20">
              <w:rPr>
                <w:rFonts w:ascii="Times New Roman" w:hAnsi="Times New Roman" w:cs="Times New Roman"/>
                <w:b/>
                <w:sz w:val="24"/>
                <w:szCs w:val="24"/>
              </w:rPr>
              <w:t>by</w:t>
            </w:r>
            <w:r>
              <w:rPr>
                <w:rFonts w:ascii="Times New Roman" w:hAnsi="Times New Roman" w:cs="Times New Roman"/>
                <w:b/>
                <w:i/>
                <w:sz w:val="24"/>
                <w:szCs w:val="24"/>
              </w:rPr>
              <w:t xml:space="preserve"> </w:t>
            </w:r>
            <w:r w:rsidRPr="00760B20">
              <w:rPr>
                <w:rFonts w:ascii="Times New Roman" w:hAnsi="Times New Roman" w:cs="Times New Roman"/>
                <w:b/>
                <w:sz w:val="24"/>
                <w:szCs w:val="24"/>
              </w:rPr>
              <w:t>Langston Hughes</w:t>
            </w:r>
          </w:p>
          <w:p w:rsidR="005A0802" w:rsidRDefault="005A0802" w:rsidP="00760B20">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Elements of Fiction Chart</w:t>
            </w:r>
          </w:p>
          <w:p w:rsidR="005C4CBE" w:rsidRPr="00760B20" w:rsidRDefault="005C4CBE" w:rsidP="00760B20">
            <w:pPr>
              <w:pStyle w:val="ListParagraph"/>
              <w:rPr>
                <w:rFonts w:ascii="Times New Roman" w:hAnsi="Times New Roman" w:cs="Times New Roman"/>
                <w:b/>
                <w:sz w:val="24"/>
                <w:szCs w:val="24"/>
              </w:rPr>
            </w:pPr>
          </w:p>
        </w:tc>
        <w:tc>
          <w:tcPr>
            <w:tcW w:w="5496" w:type="dxa"/>
            <w:gridSpan w:val="2"/>
          </w:tcPr>
          <w:p w:rsidR="005C4CBE" w:rsidRDefault="005C4CBE" w:rsidP="003D7D31">
            <w:pPr>
              <w:rPr>
                <w:rFonts w:ascii="Times New Roman" w:hAnsi="Times New Roman" w:cs="Times New Roman"/>
                <w:b/>
                <w:sz w:val="24"/>
                <w:szCs w:val="24"/>
              </w:rPr>
            </w:pPr>
          </w:p>
          <w:p w:rsidR="005C4CBE" w:rsidRPr="00760B20" w:rsidRDefault="00A17487" w:rsidP="00760B20">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character t</w:t>
            </w:r>
            <w:r w:rsidR="00760B20" w:rsidRPr="00760B20">
              <w:rPr>
                <w:rFonts w:ascii="Times New Roman" w:hAnsi="Times New Roman" w:cs="Times New Roman"/>
                <w:b/>
                <w:sz w:val="24"/>
                <w:szCs w:val="24"/>
              </w:rPr>
              <w:t xml:space="preserve">raits                </w:t>
            </w:r>
          </w:p>
          <w:p w:rsidR="00760B20" w:rsidRPr="00760B20" w:rsidRDefault="00760B20" w:rsidP="00760B20">
            <w:pPr>
              <w:pStyle w:val="ListParagraph"/>
              <w:numPr>
                <w:ilvl w:val="0"/>
                <w:numId w:val="3"/>
              </w:numPr>
              <w:rPr>
                <w:rFonts w:ascii="Times New Roman" w:hAnsi="Times New Roman" w:cs="Times New Roman"/>
                <w:b/>
                <w:sz w:val="24"/>
                <w:szCs w:val="24"/>
              </w:rPr>
            </w:pPr>
            <w:r w:rsidRPr="00760B20">
              <w:rPr>
                <w:rFonts w:ascii="Times New Roman" w:hAnsi="Times New Roman" w:cs="Times New Roman"/>
                <w:b/>
                <w:sz w:val="24"/>
                <w:szCs w:val="24"/>
              </w:rPr>
              <w:t xml:space="preserve">character                            </w:t>
            </w:r>
          </w:p>
          <w:p w:rsidR="005C4CBE" w:rsidRPr="00760B20" w:rsidRDefault="00760B20" w:rsidP="00760B20">
            <w:pPr>
              <w:pStyle w:val="ListParagraph"/>
              <w:numPr>
                <w:ilvl w:val="0"/>
                <w:numId w:val="3"/>
              </w:numPr>
              <w:rPr>
                <w:rFonts w:ascii="Times New Roman" w:hAnsi="Times New Roman" w:cs="Times New Roman"/>
                <w:b/>
                <w:sz w:val="24"/>
                <w:szCs w:val="24"/>
              </w:rPr>
            </w:pPr>
            <w:r w:rsidRPr="00760B20">
              <w:rPr>
                <w:rFonts w:ascii="Times New Roman" w:hAnsi="Times New Roman" w:cs="Times New Roman"/>
                <w:b/>
                <w:sz w:val="24"/>
                <w:szCs w:val="24"/>
              </w:rPr>
              <w:t xml:space="preserve">audience                             </w:t>
            </w:r>
          </w:p>
          <w:p w:rsidR="00760B20" w:rsidRPr="00760B20" w:rsidRDefault="00760B20" w:rsidP="00760B20">
            <w:pPr>
              <w:pStyle w:val="ListParagraph"/>
              <w:numPr>
                <w:ilvl w:val="0"/>
                <w:numId w:val="3"/>
              </w:numPr>
              <w:tabs>
                <w:tab w:val="left" w:pos="3090"/>
              </w:tabs>
              <w:rPr>
                <w:rFonts w:ascii="Times New Roman" w:hAnsi="Times New Roman" w:cs="Times New Roman"/>
                <w:b/>
                <w:sz w:val="24"/>
                <w:szCs w:val="24"/>
              </w:rPr>
            </w:pPr>
            <w:r w:rsidRPr="00760B20">
              <w:rPr>
                <w:rFonts w:ascii="Times New Roman" w:hAnsi="Times New Roman" w:cs="Times New Roman"/>
                <w:b/>
                <w:sz w:val="24"/>
                <w:szCs w:val="24"/>
              </w:rPr>
              <w:t>collaborative discussion</w:t>
            </w:r>
            <w:r w:rsidRPr="00760B20">
              <w:rPr>
                <w:rFonts w:ascii="Times New Roman" w:hAnsi="Times New Roman" w:cs="Times New Roman"/>
                <w:b/>
                <w:sz w:val="24"/>
                <w:szCs w:val="24"/>
              </w:rPr>
              <w:tab/>
            </w:r>
          </w:p>
          <w:p w:rsidR="00760B20" w:rsidRDefault="00760B20" w:rsidP="00760B20">
            <w:pPr>
              <w:pStyle w:val="ListParagraph"/>
              <w:numPr>
                <w:ilvl w:val="0"/>
                <w:numId w:val="3"/>
              </w:numPr>
              <w:rPr>
                <w:rFonts w:ascii="Times New Roman" w:hAnsi="Times New Roman" w:cs="Times New Roman"/>
                <w:b/>
                <w:sz w:val="24"/>
                <w:szCs w:val="24"/>
              </w:rPr>
            </w:pPr>
            <w:r w:rsidRPr="00760B20">
              <w:rPr>
                <w:rFonts w:ascii="Times New Roman" w:hAnsi="Times New Roman" w:cs="Times New Roman"/>
                <w:b/>
                <w:sz w:val="24"/>
                <w:szCs w:val="24"/>
              </w:rPr>
              <w:t>poetry</w:t>
            </w:r>
          </w:p>
          <w:p w:rsidR="00760B20" w:rsidRDefault="00760B20" w:rsidP="00760B20">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setting</w:t>
            </w:r>
          </w:p>
          <w:p w:rsidR="00760B20" w:rsidRDefault="00760B20" w:rsidP="00760B20">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text evidence</w:t>
            </w:r>
          </w:p>
          <w:p w:rsidR="00760B20" w:rsidRPr="00760B20" w:rsidRDefault="00760B20" w:rsidP="00760B20">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theme</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2F3FB8" w:rsidRDefault="003F39B8" w:rsidP="00D801CF">
            <w:pPr>
              <w:pStyle w:val="Default"/>
              <w:numPr>
                <w:ilvl w:val="0"/>
                <w:numId w:val="2"/>
              </w:numPr>
              <w:rPr>
                <w:rFonts w:ascii="Times New Roman" w:hAnsi="Times New Roman" w:cs="Times New Roman"/>
                <w:b/>
                <w:i/>
                <w:highlight w:val="yellow"/>
              </w:rPr>
            </w:pPr>
            <w:r w:rsidRPr="002F3FB8">
              <w:rPr>
                <w:rFonts w:ascii="Times New Roman" w:hAnsi="Times New Roman" w:cs="Times New Roman"/>
                <w:b/>
                <w:i/>
                <w:highlight w:val="yellow"/>
              </w:rPr>
              <w:t>Modeled</w:t>
            </w:r>
          </w:p>
          <w:p w:rsidR="003F39B8" w:rsidRPr="002F3FB8" w:rsidRDefault="003F39B8" w:rsidP="00D801CF">
            <w:pPr>
              <w:pStyle w:val="Default"/>
              <w:numPr>
                <w:ilvl w:val="0"/>
                <w:numId w:val="2"/>
              </w:numPr>
              <w:rPr>
                <w:rFonts w:ascii="Times New Roman" w:hAnsi="Times New Roman" w:cs="Times New Roman"/>
                <w:b/>
                <w:i/>
                <w:highlight w:val="yellow"/>
              </w:rPr>
            </w:pPr>
            <w:r w:rsidRPr="002F3FB8">
              <w:rPr>
                <w:rFonts w:ascii="Times New Roman" w:hAnsi="Times New Roman" w:cs="Times New Roman"/>
                <w:b/>
                <w:i/>
                <w:highlight w:val="yellow"/>
              </w:rPr>
              <w:t>Shared</w:t>
            </w:r>
          </w:p>
          <w:p w:rsidR="003F39B8" w:rsidRPr="002F3FB8" w:rsidRDefault="003F39B8" w:rsidP="00D801CF">
            <w:pPr>
              <w:pStyle w:val="Default"/>
              <w:numPr>
                <w:ilvl w:val="0"/>
                <w:numId w:val="2"/>
              </w:numPr>
              <w:rPr>
                <w:rFonts w:ascii="Times New Roman" w:hAnsi="Times New Roman" w:cs="Times New Roman"/>
                <w:b/>
                <w:i/>
                <w:highlight w:val="yellow"/>
              </w:rPr>
            </w:pPr>
            <w:r w:rsidRPr="002F3FB8">
              <w:rPr>
                <w:rFonts w:ascii="Times New Roman" w:hAnsi="Times New Roman" w:cs="Times New Roman"/>
                <w:b/>
                <w:i/>
                <w:highlight w:val="yellow"/>
              </w:rPr>
              <w:t>Guided Practice</w:t>
            </w:r>
          </w:p>
          <w:p w:rsidR="003F39B8" w:rsidRPr="00D801CF" w:rsidRDefault="003F39B8" w:rsidP="00D801CF">
            <w:pPr>
              <w:pStyle w:val="Default"/>
              <w:numPr>
                <w:ilvl w:val="0"/>
                <w:numId w:val="2"/>
              </w:numPr>
            </w:pPr>
            <w:r w:rsidRPr="002F3FB8">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DD0CFB" w:rsidRDefault="003F39B8" w:rsidP="00DD0CFB">
            <w:pPr>
              <w:pStyle w:val="Default"/>
              <w:ind w:left="144" w:right="144"/>
              <w:rPr>
                <w:rFonts w:ascii="Times New Roman" w:hAnsi="Times New Roman" w:cs="Times New Roman"/>
                <w:b/>
              </w:rPr>
            </w:pPr>
            <w:r>
              <w:rPr>
                <w:rFonts w:ascii="Times New Roman" w:hAnsi="Times New Roman" w:cs="Times New Roman"/>
                <w:b/>
              </w:rPr>
              <w:t>Standards:</w:t>
            </w:r>
            <w:r w:rsidR="00DD0CFB">
              <w:rPr>
                <w:rFonts w:ascii="Times New Roman" w:hAnsi="Times New Roman" w:cs="Times New Roman"/>
                <w:b/>
              </w:rPr>
              <w:t xml:space="preserve"> </w:t>
            </w:r>
          </w:p>
          <w:p w:rsidR="00DD0CFB" w:rsidRDefault="00DD0CFB" w:rsidP="00097238">
            <w:pPr>
              <w:pStyle w:val="ListParagraph"/>
              <w:rPr>
                <w:sz w:val="24"/>
                <w:szCs w:val="24"/>
              </w:rPr>
            </w:pPr>
            <w:r w:rsidRPr="00097238">
              <w:rPr>
                <w:sz w:val="24"/>
                <w:szCs w:val="24"/>
              </w:rPr>
              <w:t>RL.4.1 - Refer to details and examples in a text when explaining what the text says explicitly and when drawing inferences from the text.</w:t>
            </w:r>
          </w:p>
          <w:p w:rsidR="00097238" w:rsidRPr="00097238" w:rsidRDefault="00097238" w:rsidP="00097238">
            <w:pPr>
              <w:pStyle w:val="ListParagraph"/>
              <w:rPr>
                <w:sz w:val="24"/>
                <w:szCs w:val="24"/>
              </w:rPr>
            </w:pPr>
          </w:p>
          <w:p w:rsidR="00DD0CFB" w:rsidRDefault="00DD0CFB" w:rsidP="00097238">
            <w:pPr>
              <w:pStyle w:val="ListParagraph"/>
              <w:rPr>
                <w:sz w:val="24"/>
                <w:szCs w:val="24"/>
              </w:rPr>
            </w:pPr>
            <w:r w:rsidRPr="00097238">
              <w:rPr>
                <w:sz w:val="24"/>
                <w:szCs w:val="24"/>
              </w:rPr>
              <w:t>RL.4.10 - By the end of the year, read and comprehend literature including stories, dramas, and poetry in the grade 4-5 text complexity band proficiently with scaffolding as needed at the high end of the range.</w:t>
            </w:r>
          </w:p>
          <w:p w:rsidR="00097238" w:rsidRPr="00097238" w:rsidRDefault="00097238" w:rsidP="00097238">
            <w:pPr>
              <w:pStyle w:val="ListParagraph"/>
              <w:rPr>
                <w:sz w:val="24"/>
                <w:szCs w:val="24"/>
              </w:rPr>
            </w:pPr>
          </w:p>
          <w:p w:rsidR="00DD0CFB" w:rsidRDefault="00DD0CFB" w:rsidP="00097238">
            <w:pPr>
              <w:pStyle w:val="ListParagraph"/>
              <w:rPr>
                <w:sz w:val="24"/>
                <w:szCs w:val="24"/>
              </w:rPr>
            </w:pPr>
            <w:r w:rsidRPr="00097238">
              <w:rPr>
                <w:sz w:val="24"/>
                <w:szCs w:val="24"/>
              </w:rPr>
              <w:t>RL.4.2 - Determine a theme of a story, drama, or poem from details in the text; summarize the text.</w:t>
            </w:r>
          </w:p>
          <w:p w:rsidR="00097238" w:rsidRPr="00097238" w:rsidRDefault="00097238" w:rsidP="00097238">
            <w:pPr>
              <w:pStyle w:val="ListParagraph"/>
              <w:rPr>
                <w:sz w:val="24"/>
                <w:szCs w:val="24"/>
              </w:rPr>
            </w:pPr>
          </w:p>
          <w:p w:rsidR="00DD0CFB" w:rsidRPr="00097238" w:rsidRDefault="00DD0CFB" w:rsidP="00097238">
            <w:pPr>
              <w:pStyle w:val="ListParagraph"/>
              <w:rPr>
                <w:bCs/>
                <w:sz w:val="24"/>
                <w:szCs w:val="24"/>
              </w:rPr>
            </w:pPr>
            <w:r w:rsidRPr="00097238">
              <w:rPr>
                <w:sz w:val="24"/>
                <w:szCs w:val="24"/>
              </w:rPr>
              <w:t>RL.4.3 - Describe in depth a character, setting, or event in a story or drama, drawing on specific details</w:t>
            </w:r>
          </w:p>
          <w:p w:rsidR="00097238" w:rsidRDefault="00097238" w:rsidP="003F39B8">
            <w:pPr>
              <w:rPr>
                <w:rFonts w:ascii="Times New Roman" w:hAnsi="Times New Roman" w:cs="Times New Roman"/>
                <w:b/>
                <w:sz w:val="24"/>
                <w:szCs w:val="24"/>
              </w:rPr>
            </w:pPr>
          </w:p>
          <w:p w:rsidR="00682707"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82707">
              <w:rPr>
                <w:rFonts w:ascii="Times New Roman" w:hAnsi="Times New Roman" w:cs="Times New Roman"/>
                <w:b/>
                <w:sz w:val="24"/>
                <w:szCs w:val="24"/>
              </w:rPr>
              <w:t xml:space="preserve"> </w:t>
            </w:r>
          </w:p>
          <w:p w:rsidR="003F39B8" w:rsidRPr="00682707" w:rsidRDefault="00682707" w:rsidP="00682707">
            <w:pPr>
              <w:pStyle w:val="ListParagraph"/>
              <w:numPr>
                <w:ilvl w:val="0"/>
                <w:numId w:val="5"/>
              </w:numPr>
              <w:rPr>
                <w:rFonts w:ascii="Times New Roman" w:hAnsi="Times New Roman" w:cs="Times New Roman"/>
                <w:b/>
                <w:sz w:val="24"/>
                <w:szCs w:val="24"/>
              </w:rPr>
            </w:pPr>
            <w:r w:rsidRPr="00682707">
              <w:rPr>
                <w:rFonts w:ascii="Times New Roman" w:hAnsi="Times New Roman" w:cs="Times New Roman"/>
                <w:b/>
                <w:sz w:val="24"/>
                <w:szCs w:val="24"/>
              </w:rPr>
              <w:t xml:space="preserve">I can infer traits to describe a character based on their </w:t>
            </w:r>
            <w:r>
              <w:rPr>
                <w:rFonts w:ascii="Times New Roman" w:hAnsi="Times New Roman" w:cs="Times New Roman"/>
                <w:b/>
                <w:sz w:val="24"/>
                <w:szCs w:val="24"/>
              </w:rPr>
              <w:t>thoughts, actions, and dialogue while give evidence for my thinking from the text.</w:t>
            </w:r>
          </w:p>
          <w:p w:rsidR="00682707" w:rsidRPr="00682707" w:rsidRDefault="00682707" w:rsidP="00682707">
            <w:pPr>
              <w:pStyle w:val="ListParagraph"/>
              <w:numPr>
                <w:ilvl w:val="0"/>
                <w:numId w:val="5"/>
              </w:numPr>
              <w:rPr>
                <w:rFonts w:ascii="Times New Roman" w:hAnsi="Times New Roman" w:cs="Times New Roman"/>
                <w:b/>
                <w:sz w:val="24"/>
                <w:szCs w:val="24"/>
              </w:rPr>
            </w:pPr>
            <w:r w:rsidRPr="00682707">
              <w:rPr>
                <w:rFonts w:ascii="Times New Roman" w:hAnsi="Times New Roman" w:cs="Times New Roman"/>
                <w:b/>
                <w:sz w:val="24"/>
                <w:szCs w:val="24"/>
              </w:rPr>
              <w:t>I can participate in collaborative discussions.</w:t>
            </w:r>
          </w:p>
          <w:p w:rsidR="00682707" w:rsidRPr="00682707" w:rsidRDefault="00682707" w:rsidP="00682707">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use literature to make sense of my own life.</w:t>
            </w:r>
          </w:p>
          <w:p w:rsidR="00682707" w:rsidRDefault="00682707"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7242D" w:rsidRDefault="009337B2"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The teacher will model her character traits by introducing herself as a unique person. The students will be given a character trait card to discuss with a partner and complete a written description of the trait before being given the actual definition. An anchor chart of character traits will </w:t>
            </w:r>
            <w:r>
              <w:rPr>
                <w:rFonts w:ascii="Times New Roman" w:hAnsi="Times New Roman" w:cs="Times New Roman"/>
                <w:b/>
                <w:sz w:val="24"/>
                <w:szCs w:val="24"/>
              </w:rPr>
              <w:lastRenderedPageBreak/>
              <w:t xml:space="preserve">be created as students present their cards.  </w:t>
            </w:r>
          </w:p>
          <w:p w:rsidR="009337B2" w:rsidRDefault="009337B2"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The teacher will review and model the collaborative discussion group rules. </w:t>
            </w:r>
          </w:p>
          <w:p w:rsidR="009337B2" w:rsidRDefault="009337B2"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The teacher will model fluently reading the poem, </w:t>
            </w:r>
            <w:r w:rsidRPr="009337B2">
              <w:rPr>
                <w:rFonts w:ascii="Times New Roman" w:hAnsi="Times New Roman" w:cs="Times New Roman"/>
                <w:b/>
                <w:i/>
                <w:sz w:val="24"/>
                <w:szCs w:val="24"/>
              </w:rPr>
              <w:t>Mother to Son</w:t>
            </w:r>
            <w:r>
              <w:rPr>
                <w:rFonts w:ascii="Times New Roman" w:hAnsi="Times New Roman" w:cs="Times New Roman"/>
                <w:b/>
                <w:sz w:val="24"/>
                <w:szCs w:val="24"/>
              </w:rPr>
              <w:t xml:space="preserve"> by Langston Hughes, aloud to students with expression.</w:t>
            </w:r>
          </w:p>
          <w:p w:rsidR="009337B2" w:rsidRDefault="009337B2"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The teacher will post discussions questions while students work in collaborative groups to answer/discuss.</w:t>
            </w:r>
          </w:p>
          <w:p w:rsidR="00095E4F" w:rsidRDefault="00095E4F"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The students will participate in a JIGSAW style collaborative sharing of the discussions from their previous groups. </w:t>
            </w:r>
          </w:p>
          <w:p w:rsidR="00095E4F" w:rsidRPr="009337B2" w:rsidRDefault="00095E4F" w:rsidP="003F39B8">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The students will participate in</w:t>
            </w:r>
            <w:r w:rsidR="00A17487">
              <w:rPr>
                <w:rFonts w:ascii="Times New Roman" w:hAnsi="Times New Roman" w:cs="Times New Roman"/>
                <w:b/>
                <w:sz w:val="24"/>
                <w:szCs w:val="24"/>
              </w:rPr>
              <w:t xml:space="preserve"> a whole group discussion </w:t>
            </w:r>
            <w:r w:rsidR="009B1F67">
              <w:rPr>
                <w:rFonts w:ascii="Times New Roman" w:hAnsi="Times New Roman" w:cs="Times New Roman"/>
                <w:b/>
                <w:sz w:val="24"/>
                <w:szCs w:val="24"/>
              </w:rPr>
              <w:t>of their</w:t>
            </w:r>
            <w:r>
              <w:rPr>
                <w:rFonts w:ascii="Times New Roman" w:hAnsi="Times New Roman" w:cs="Times New Roman"/>
                <w:b/>
                <w:sz w:val="24"/>
                <w:szCs w:val="24"/>
              </w:rPr>
              <w:t xml:space="preserve"> small </w:t>
            </w:r>
            <w:r w:rsidR="009B1F67">
              <w:rPr>
                <w:rFonts w:ascii="Times New Roman" w:hAnsi="Times New Roman" w:cs="Times New Roman"/>
                <w:b/>
                <w:sz w:val="24"/>
                <w:szCs w:val="24"/>
              </w:rPr>
              <w:t>group’s</w:t>
            </w:r>
            <w:r>
              <w:rPr>
                <w:rFonts w:ascii="Times New Roman" w:hAnsi="Times New Roman" w:cs="Times New Roman"/>
                <w:b/>
                <w:sz w:val="24"/>
                <w:szCs w:val="24"/>
              </w:rPr>
              <w:t xml:space="preserve"> discussions and reflections of the poem.</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2F3FB8" w:rsidRDefault="003F39B8" w:rsidP="00D801CF">
            <w:pPr>
              <w:pStyle w:val="Default"/>
              <w:numPr>
                <w:ilvl w:val="0"/>
                <w:numId w:val="2"/>
              </w:numPr>
              <w:rPr>
                <w:rFonts w:ascii="Times New Roman" w:hAnsi="Times New Roman" w:cs="Times New Roman"/>
                <w:highlight w:val="yellow"/>
              </w:rPr>
            </w:pPr>
            <w:r w:rsidRPr="002F3FB8">
              <w:rPr>
                <w:rFonts w:ascii="Times New Roman" w:hAnsi="Times New Roman" w:cs="Times New Roman"/>
                <w:highlight w:val="yellow"/>
              </w:rPr>
              <w:t>Modeled</w:t>
            </w:r>
          </w:p>
          <w:p w:rsidR="003F39B8" w:rsidRPr="000F605B" w:rsidRDefault="003F39B8" w:rsidP="00D801CF">
            <w:pPr>
              <w:pStyle w:val="Default"/>
              <w:numPr>
                <w:ilvl w:val="0"/>
                <w:numId w:val="2"/>
              </w:numPr>
              <w:rPr>
                <w:rFonts w:ascii="Times New Roman" w:hAnsi="Times New Roman" w:cs="Times New Roman"/>
                <w:highlight w:val="yellow"/>
              </w:rPr>
            </w:pPr>
            <w:r w:rsidRPr="000F605B">
              <w:rPr>
                <w:rFonts w:ascii="Times New Roman" w:hAnsi="Times New Roman" w:cs="Times New Roman"/>
                <w:highlight w:val="yellow"/>
              </w:rPr>
              <w:t>Shared</w:t>
            </w:r>
          </w:p>
          <w:p w:rsidR="003F39B8" w:rsidRPr="000F605B" w:rsidRDefault="003F39B8" w:rsidP="00D801CF">
            <w:pPr>
              <w:pStyle w:val="Default"/>
              <w:numPr>
                <w:ilvl w:val="0"/>
                <w:numId w:val="2"/>
              </w:numPr>
              <w:rPr>
                <w:rFonts w:ascii="Times New Roman" w:hAnsi="Times New Roman" w:cs="Times New Roman"/>
                <w:highlight w:val="yellow"/>
              </w:rPr>
            </w:pPr>
            <w:r w:rsidRPr="000F605B">
              <w:rPr>
                <w:rFonts w:ascii="Times New Roman" w:hAnsi="Times New Roman" w:cs="Times New Roman"/>
                <w:highlight w:val="yellow"/>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8228F4" w:rsidRPr="008228F4" w:rsidRDefault="003F39B8" w:rsidP="008228F4">
            <w:pPr>
              <w:pStyle w:val="Default"/>
              <w:ind w:right="144"/>
              <w:rPr>
                <w:bCs/>
                <w:iCs/>
                <w:sz w:val="22"/>
                <w:szCs w:val="22"/>
              </w:rPr>
            </w:pPr>
            <w:r>
              <w:rPr>
                <w:rFonts w:ascii="Times New Roman" w:hAnsi="Times New Roman" w:cs="Times New Roman"/>
                <w:b/>
              </w:rPr>
              <w:t>Standards:</w:t>
            </w:r>
            <w:r w:rsidR="008228F4">
              <w:rPr>
                <w:rFonts w:ascii="Times New Roman" w:hAnsi="Times New Roman" w:cs="Times New Roman"/>
                <w:b/>
              </w:rPr>
              <w:t xml:space="preserve"> </w:t>
            </w:r>
            <w:r w:rsidR="008228F4" w:rsidRPr="008228F4">
              <w:rPr>
                <w:b/>
                <w:bCs/>
                <w:iCs/>
                <w:sz w:val="22"/>
                <w:szCs w:val="22"/>
              </w:rPr>
              <w:t>W.4.4</w:t>
            </w:r>
            <w:r w:rsidR="008228F4" w:rsidRPr="008228F4">
              <w:rPr>
                <w:bCs/>
                <w:iCs/>
                <w:sz w:val="22"/>
                <w:szCs w:val="22"/>
              </w:rPr>
              <w:t xml:space="preserve"> - Produce clear and coherent writing in which the development and organization are appropriate to task, purpose and audience.</w:t>
            </w:r>
          </w:p>
          <w:p w:rsidR="003F39B8" w:rsidRDefault="003F39B8" w:rsidP="003F39B8">
            <w:pPr>
              <w:rPr>
                <w:rFonts w:ascii="Times New Roman" w:hAnsi="Times New Roman" w:cs="Times New Roman"/>
                <w:b/>
                <w:sz w:val="24"/>
                <w:szCs w:val="24"/>
              </w:rPr>
            </w:pPr>
          </w:p>
          <w:p w:rsidR="000F605B"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3632DE">
              <w:rPr>
                <w:rFonts w:ascii="Times New Roman" w:hAnsi="Times New Roman" w:cs="Times New Roman"/>
                <w:b/>
                <w:sz w:val="24"/>
                <w:szCs w:val="24"/>
              </w:rPr>
              <w:t xml:space="preserve"> </w:t>
            </w:r>
          </w:p>
          <w:p w:rsidR="003F39B8" w:rsidRPr="000F605B" w:rsidRDefault="003632DE" w:rsidP="000F605B">
            <w:pPr>
              <w:pStyle w:val="ListParagraph"/>
              <w:numPr>
                <w:ilvl w:val="0"/>
                <w:numId w:val="13"/>
              </w:numPr>
              <w:rPr>
                <w:rFonts w:ascii="Times New Roman" w:hAnsi="Times New Roman" w:cs="Times New Roman"/>
                <w:b/>
                <w:sz w:val="24"/>
                <w:szCs w:val="24"/>
              </w:rPr>
            </w:pPr>
            <w:r w:rsidRPr="000F605B">
              <w:rPr>
                <w:rFonts w:ascii="Times New Roman" w:hAnsi="Times New Roman" w:cs="Times New Roman"/>
                <w:b/>
                <w:sz w:val="24"/>
                <w:szCs w:val="24"/>
              </w:rPr>
              <w:t>I can annotate the text.</w:t>
            </w:r>
          </w:p>
          <w:p w:rsidR="008228F4" w:rsidRDefault="008228F4"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A17487">
              <w:rPr>
                <w:rFonts w:ascii="Times New Roman" w:hAnsi="Times New Roman" w:cs="Times New Roman"/>
                <w:b/>
                <w:sz w:val="24"/>
                <w:szCs w:val="24"/>
              </w:rPr>
              <w:t xml:space="preserve"> </w:t>
            </w:r>
          </w:p>
          <w:p w:rsidR="00FE7398" w:rsidRPr="000F605B" w:rsidRDefault="00A17487" w:rsidP="000F605B">
            <w:pPr>
              <w:pStyle w:val="ListParagraph"/>
              <w:numPr>
                <w:ilvl w:val="0"/>
                <w:numId w:val="13"/>
              </w:numPr>
              <w:rPr>
                <w:rFonts w:ascii="Times New Roman" w:hAnsi="Times New Roman" w:cs="Times New Roman"/>
                <w:sz w:val="24"/>
                <w:szCs w:val="24"/>
              </w:rPr>
            </w:pPr>
            <w:r w:rsidRPr="000F605B">
              <w:rPr>
                <w:rFonts w:ascii="Times New Roman" w:hAnsi="Times New Roman" w:cs="Times New Roman"/>
                <w:sz w:val="24"/>
                <w:szCs w:val="24"/>
              </w:rPr>
              <w:t>After the teachers initial reading</w:t>
            </w:r>
            <w:r w:rsidR="00FA36E6">
              <w:rPr>
                <w:rFonts w:ascii="Times New Roman" w:hAnsi="Times New Roman" w:cs="Times New Roman"/>
                <w:sz w:val="24"/>
                <w:szCs w:val="24"/>
              </w:rPr>
              <w:t>, in which she reviewed annotation,</w:t>
            </w:r>
            <w:r w:rsidRPr="000F605B">
              <w:rPr>
                <w:rFonts w:ascii="Times New Roman" w:hAnsi="Times New Roman" w:cs="Times New Roman"/>
                <w:sz w:val="24"/>
                <w:szCs w:val="24"/>
              </w:rPr>
              <w:t xml:space="preserve"> the students will read and annotate the poem with a partner or small group. </w:t>
            </w: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FA36E6" w:rsidRDefault="003F39B8" w:rsidP="00D801CF">
            <w:pPr>
              <w:pStyle w:val="Default"/>
              <w:numPr>
                <w:ilvl w:val="0"/>
                <w:numId w:val="2"/>
              </w:numPr>
              <w:rPr>
                <w:rFonts w:ascii="Times New Roman" w:hAnsi="Times New Roman" w:cs="Times New Roman"/>
                <w:highlight w:val="yellow"/>
              </w:rPr>
            </w:pPr>
            <w:r w:rsidRPr="00FA36E6">
              <w:rPr>
                <w:rFonts w:ascii="Times New Roman" w:hAnsi="Times New Roman" w:cs="Times New Roman"/>
                <w:highlight w:val="yellow"/>
              </w:rPr>
              <w:t>Modeled</w:t>
            </w:r>
          </w:p>
          <w:p w:rsidR="003F39B8" w:rsidRPr="00FA36E6" w:rsidRDefault="003F39B8" w:rsidP="00D801CF">
            <w:pPr>
              <w:pStyle w:val="Default"/>
              <w:numPr>
                <w:ilvl w:val="0"/>
                <w:numId w:val="2"/>
              </w:numPr>
              <w:rPr>
                <w:rFonts w:ascii="Times New Roman" w:hAnsi="Times New Roman" w:cs="Times New Roman"/>
                <w:highlight w:val="yellow"/>
              </w:rPr>
            </w:pPr>
            <w:r w:rsidRPr="00FA36E6">
              <w:rPr>
                <w:rFonts w:ascii="Times New Roman" w:hAnsi="Times New Roman" w:cs="Times New Roman"/>
                <w:highlight w:val="yellow"/>
              </w:rPr>
              <w:t>Shared</w:t>
            </w:r>
          </w:p>
          <w:p w:rsidR="003F39B8" w:rsidRPr="00FA36E6" w:rsidRDefault="003F39B8" w:rsidP="00D801CF">
            <w:pPr>
              <w:pStyle w:val="Default"/>
              <w:numPr>
                <w:ilvl w:val="0"/>
                <w:numId w:val="2"/>
              </w:numPr>
              <w:rPr>
                <w:rFonts w:ascii="Times New Roman" w:hAnsi="Times New Roman" w:cs="Times New Roman"/>
                <w:highlight w:val="yellow"/>
              </w:rPr>
            </w:pPr>
            <w:r w:rsidRPr="00FA36E6">
              <w:rPr>
                <w:rFonts w:ascii="Times New Roman" w:hAnsi="Times New Roman" w:cs="Times New Roman"/>
                <w:highlight w:val="yellow"/>
              </w:rPr>
              <w:t>Guided Practice</w:t>
            </w:r>
          </w:p>
          <w:p w:rsidR="003F39B8" w:rsidRPr="00D801CF" w:rsidRDefault="003F39B8" w:rsidP="00D801CF">
            <w:pPr>
              <w:pStyle w:val="Default"/>
              <w:numPr>
                <w:ilvl w:val="0"/>
                <w:numId w:val="2"/>
              </w:numPr>
              <w:rPr>
                <w:rFonts w:ascii="Times New Roman" w:hAnsi="Times New Roman" w:cs="Times New Roman"/>
              </w:rPr>
            </w:pPr>
            <w:r w:rsidRPr="00FA36E6">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097238" w:rsidRDefault="003F39B8" w:rsidP="00097238">
            <w:pPr>
              <w:ind w:left="144" w:right="144"/>
              <w:rPr>
                <w:iCs/>
                <w:sz w:val="24"/>
                <w:szCs w:val="24"/>
              </w:rPr>
            </w:pPr>
            <w:r>
              <w:rPr>
                <w:rFonts w:ascii="Times New Roman" w:hAnsi="Times New Roman" w:cs="Times New Roman"/>
                <w:b/>
                <w:sz w:val="24"/>
                <w:szCs w:val="24"/>
              </w:rPr>
              <w:t>Standards:</w:t>
            </w:r>
            <w:r w:rsidR="00097238">
              <w:rPr>
                <w:rFonts w:ascii="Times New Roman" w:hAnsi="Times New Roman" w:cs="Times New Roman"/>
                <w:b/>
                <w:sz w:val="24"/>
                <w:szCs w:val="24"/>
              </w:rPr>
              <w:t xml:space="preserve"> </w:t>
            </w:r>
            <w:r w:rsidR="00097238" w:rsidRPr="00B52EB1">
              <w:rPr>
                <w:b/>
                <w:iCs/>
                <w:sz w:val="24"/>
                <w:szCs w:val="24"/>
              </w:rPr>
              <w:t>L.4.4</w:t>
            </w:r>
            <w:r w:rsidR="00097238">
              <w:rPr>
                <w:iCs/>
                <w:sz w:val="24"/>
                <w:szCs w:val="24"/>
              </w:rPr>
              <w:t xml:space="preserve"> - Determine or clarify the meaning of unknown and multiple-meaning words and phrases based on grade 4 reading and content, choosing flexibly from a range of strategies.</w:t>
            </w:r>
          </w:p>
          <w:p w:rsidR="00097238" w:rsidRDefault="00097238" w:rsidP="00097238">
            <w:pPr>
              <w:pStyle w:val="ListParagraph"/>
              <w:numPr>
                <w:ilvl w:val="0"/>
                <w:numId w:val="6"/>
              </w:numPr>
              <w:ind w:right="144"/>
              <w:rPr>
                <w:rFonts w:ascii="Times New Roman" w:hAnsi="Times New Roman" w:cs="Times New Roman"/>
                <w:iCs/>
                <w:sz w:val="24"/>
                <w:szCs w:val="24"/>
              </w:rPr>
            </w:pPr>
            <w:r w:rsidRPr="00FF64DC">
              <w:rPr>
                <w:rFonts w:ascii="Times New Roman" w:hAnsi="Times New Roman" w:cs="Times New Roman"/>
                <w:iCs/>
                <w:sz w:val="24"/>
                <w:szCs w:val="24"/>
              </w:rPr>
              <w:t xml:space="preserve">Use context (e.g., definitions, examples, or restatements in text) as a </w:t>
            </w:r>
            <w:r w:rsidR="005A0802">
              <w:rPr>
                <w:rFonts w:ascii="Times New Roman" w:hAnsi="Times New Roman" w:cs="Times New Roman"/>
                <w:iCs/>
                <w:sz w:val="24"/>
                <w:szCs w:val="24"/>
              </w:rPr>
              <w:t xml:space="preserve">  </w:t>
            </w:r>
            <w:r w:rsidRPr="00FF64DC">
              <w:rPr>
                <w:rFonts w:ascii="Times New Roman" w:hAnsi="Times New Roman" w:cs="Times New Roman"/>
                <w:iCs/>
                <w:sz w:val="24"/>
                <w:szCs w:val="24"/>
              </w:rPr>
              <w:t>clue to the meaning of a word or phrase.</w:t>
            </w:r>
          </w:p>
          <w:p w:rsidR="00097238" w:rsidRPr="00FF64DC" w:rsidRDefault="00097238" w:rsidP="00097238">
            <w:pPr>
              <w:pStyle w:val="ListParagraph"/>
              <w:numPr>
                <w:ilvl w:val="0"/>
                <w:numId w:val="7"/>
              </w:numPr>
              <w:ind w:right="144"/>
              <w:rPr>
                <w:rFonts w:ascii="Times New Roman" w:hAnsi="Times New Roman" w:cs="Times New Roman"/>
                <w:iCs/>
                <w:sz w:val="24"/>
                <w:szCs w:val="24"/>
              </w:rPr>
            </w:pPr>
            <w:r w:rsidRPr="00FF64DC">
              <w:rPr>
                <w:rFonts w:ascii="Times New Roman" w:hAnsi="Times New Roman" w:cs="Times New Roman"/>
                <w:iCs/>
                <w:sz w:val="24"/>
                <w:szCs w:val="24"/>
              </w:rPr>
              <w:t>Consult reference materials (</w:t>
            </w:r>
            <w:r w:rsidRPr="00B52EB1">
              <w:rPr>
                <w:rFonts w:ascii="Times New Roman" w:hAnsi="Times New Roman" w:cs="Times New Roman"/>
                <w:i/>
                <w:iCs/>
                <w:sz w:val="24"/>
                <w:szCs w:val="24"/>
              </w:rPr>
              <w:t>e.g., dictionaries, glossaries, thesauruses</w:t>
            </w:r>
            <w:r w:rsidRPr="00FF64DC">
              <w:rPr>
                <w:rFonts w:ascii="Times New Roman" w:hAnsi="Times New Roman" w:cs="Times New Roman"/>
                <w:iCs/>
                <w:sz w:val="24"/>
                <w:szCs w:val="24"/>
              </w:rPr>
              <w:t>), both print and digital, to find the pronunciation and determine or clarify the precise meaning of key words and phrases.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097238">
              <w:rPr>
                <w:rFonts w:ascii="Times New Roman" w:hAnsi="Times New Roman" w:cs="Times New Roman"/>
                <w:b/>
                <w:sz w:val="24"/>
                <w:szCs w:val="24"/>
              </w:rPr>
              <w:t xml:space="preserve"> </w:t>
            </w:r>
          </w:p>
          <w:p w:rsidR="00097238" w:rsidRPr="00097238" w:rsidRDefault="00097238" w:rsidP="00097238">
            <w:pPr>
              <w:pStyle w:val="ListParagraph"/>
              <w:numPr>
                <w:ilvl w:val="0"/>
                <w:numId w:val="8"/>
              </w:numPr>
              <w:rPr>
                <w:rFonts w:ascii="Times New Roman" w:hAnsi="Times New Roman" w:cs="Times New Roman"/>
                <w:b/>
                <w:sz w:val="24"/>
                <w:szCs w:val="24"/>
              </w:rPr>
            </w:pPr>
            <w:r w:rsidRPr="00097238">
              <w:rPr>
                <w:rFonts w:ascii="Times New Roman" w:hAnsi="Times New Roman" w:cs="Times New Roman"/>
                <w:b/>
                <w:sz w:val="24"/>
                <w:szCs w:val="24"/>
              </w:rPr>
              <w:t>I can analyze content specific vocabulary.</w:t>
            </w:r>
          </w:p>
          <w:p w:rsidR="00097238" w:rsidRDefault="0009723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9B1F67" w:rsidRDefault="009B1F67" w:rsidP="009B1F67">
            <w:pPr>
              <w:pStyle w:val="ListParagraph"/>
              <w:numPr>
                <w:ilvl w:val="0"/>
                <w:numId w:val="8"/>
              </w:numPr>
              <w:rPr>
                <w:rFonts w:ascii="Times New Roman" w:hAnsi="Times New Roman" w:cs="Times New Roman"/>
                <w:b/>
                <w:sz w:val="24"/>
                <w:szCs w:val="24"/>
              </w:rPr>
            </w:pPr>
            <w:r w:rsidRPr="009B1F67">
              <w:rPr>
                <w:rFonts w:ascii="Times New Roman" w:hAnsi="Times New Roman" w:cs="Times New Roman"/>
                <w:b/>
                <w:sz w:val="24"/>
                <w:szCs w:val="24"/>
              </w:rPr>
              <w:t xml:space="preserve">The students will create a vocabulary journal for Tier III words </w:t>
            </w:r>
            <w:r>
              <w:rPr>
                <w:rFonts w:ascii="Times New Roman" w:hAnsi="Times New Roman" w:cs="Times New Roman"/>
                <w:b/>
                <w:sz w:val="24"/>
                <w:szCs w:val="24"/>
              </w:rPr>
              <w:t>and complete a Frayer model activity for words identified as unknown.</w:t>
            </w: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2F3FB8" w:rsidRDefault="003F39B8" w:rsidP="00D801CF">
            <w:pPr>
              <w:pStyle w:val="Default"/>
              <w:numPr>
                <w:ilvl w:val="0"/>
                <w:numId w:val="2"/>
              </w:numPr>
              <w:rPr>
                <w:rFonts w:ascii="Times New Roman" w:hAnsi="Times New Roman" w:cs="Times New Roman"/>
                <w:highlight w:val="yellow"/>
              </w:rPr>
            </w:pPr>
            <w:r w:rsidRPr="002F3FB8">
              <w:rPr>
                <w:rFonts w:ascii="Times New Roman" w:hAnsi="Times New Roman" w:cs="Times New Roman"/>
                <w:highlight w:val="yellow"/>
              </w:rPr>
              <w:t>Modeled</w:t>
            </w:r>
          </w:p>
          <w:p w:rsidR="003F39B8" w:rsidRPr="002F3FB8" w:rsidRDefault="003F39B8" w:rsidP="00D801CF">
            <w:pPr>
              <w:pStyle w:val="Default"/>
              <w:numPr>
                <w:ilvl w:val="0"/>
                <w:numId w:val="2"/>
              </w:numPr>
              <w:rPr>
                <w:rFonts w:ascii="Times New Roman" w:hAnsi="Times New Roman" w:cs="Times New Roman"/>
                <w:highlight w:val="yellow"/>
              </w:rPr>
            </w:pPr>
            <w:r w:rsidRPr="002F3FB8">
              <w:rPr>
                <w:rFonts w:ascii="Times New Roman" w:hAnsi="Times New Roman" w:cs="Times New Roman"/>
                <w:highlight w:val="yellow"/>
              </w:rPr>
              <w:t>Shared</w:t>
            </w:r>
          </w:p>
          <w:p w:rsidR="003F39B8" w:rsidRPr="002F3FB8" w:rsidRDefault="003F39B8" w:rsidP="00D801CF">
            <w:pPr>
              <w:pStyle w:val="Default"/>
              <w:numPr>
                <w:ilvl w:val="0"/>
                <w:numId w:val="2"/>
              </w:numPr>
              <w:rPr>
                <w:rFonts w:ascii="Times New Roman" w:hAnsi="Times New Roman" w:cs="Times New Roman"/>
                <w:highlight w:val="yellow"/>
              </w:rPr>
            </w:pPr>
            <w:r w:rsidRPr="002F3FB8">
              <w:rPr>
                <w:rFonts w:ascii="Times New Roman" w:hAnsi="Times New Roman" w:cs="Times New Roman"/>
                <w:highlight w:val="yellow"/>
              </w:rPr>
              <w:t>Guided Practice</w:t>
            </w:r>
          </w:p>
          <w:p w:rsidR="003F39B8" w:rsidRPr="00D801CF" w:rsidRDefault="003F39B8" w:rsidP="00D801CF">
            <w:pPr>
              <w:pStyle w:val="Default"/>
              <w:numPr>
                <w:ilvl w:val="0"/>
                <w:numId w:val="2"/>
              </w:numPr>
              <w:rPr>
                <w:rFonts w:ascii="Times New Roman" w:hAnsi="Times New Roman" w:cs="Times New Roman"/>
              </w:rPr>
            </w:pPr>
            <w:r w:rsidRPr="002F3FB8">
              <w:rPr>
                <w:rFonts w:ascii="Times New Roman" w:hAnsi="Times New Roman" w:cs="Times New Roman"/>
                <w:highlight w:val="yellow"/>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097238" w:rsidRPr="00097238" w:rsidRDefault="003F39B8" w:rsidP="00097238">
            <w:pPr>
              <w:pStyle w:val="Default"/>
              <w:ind w:left="144" w:right="144"/>
              <w:rPr>
                <w:bCs/>
                <w:iCs/>
                <w:sz w:val="22"/>
                <w:szCs w:val="22"/>
              </w:rPr>
            </w:pPr>
            <w:r w:rsidRPr="00097238">
              <w:rPr>
                <w:rFonts w:ascii="Times New Roman" w:hAnsi="Times New Roman" w:cs="Times New Roman"/>
                <w:b/>
                <w:sz w:val="22"/>
                <w:szCs w:val="22"/>
              </w:rPr>
              <w:t>Standards:</w:t>
            </w:r>
            <w:r w:rsidR="00097238" w:rsidRPr="00097238">
              <w:rPr>
                <w:rFonts w:ascii="Times New Roman" w:hAnsi="Times New Roman" w:cs="Times New Roman"/>
                <w:b/>
                <w:sz w:val="22"/>
                <w:szCs w:val="22"/>
              </w:rPr>
              <w:t xml:space="preserve"> </w:t>
            </w:r>
            <w:r w:rsidR="00097238" w:rsidRPr="00097238">
              <w:rPr>
                <w:b/>
                <w:bCs/>
                <w:iCs/>
                <w:sz w:val="22"/>
                <w:szCs w:val="22"/>
              </w:rPr>
              <w:t>SL.4.1</w:t>
            </w:r>
            <w:r w:rsidR="00097238" w:rsidRPr="00097238">
              <w:rPr>
                <w:bCs/>
                <w:iCs/>
                <w:sz w:val="22"/>
                <w:szCs w:val="22"/>
              </w:rPr>
              <w:t xml:space="preserve"> - Engage effectively in a range of collaborative discussions (one-on-one, in groups, and teacher-led) with diverse partners on grade 4 topics and texts, building on others’ ideas and expressing their own clearly.</w:t>
            </w:r>
          </w:p>
          <w:p w:rsidR="00097238" w:rsidRPr="00097238" w:rsidRDefault="00097238" w:rsidP="00097238">
            <w:pPr>
              <w:pStyle w:val="Default"/>
              <w:numPr>
                <w:ilvl w:val="0"/>
                <w:numId w:val="4"/>
              </w:numPr>
              <w:ind w:right="144"/>
              <w:rPr>
                <w:bCs/>
                <w:iCs/>
                <w:sz w:val="22"/>
                <w:szCs w:val="22"/>
              </w:rPr>
            </w:pPr>
            <w:r w:rsidRPr="00097238">
              <w:rPr>
                <w:bCs/>
                <w:iCs/>
                <w:sz w:val="22"/>
                <w:szCs w:val="22"/>
              </w:rPr>
              <w:t xml:space="preserve">Come to discussion prepared, having read or studied required material; explicitly draw on that preparation and other </w:t>
            </w:r>
            <w:r w:rsidRPr="00097238">
              <w:rPr>
                <w:bCs/>
                <w:iCs/>
                <w:sz w:val="22"/>
                <w:szCs w:val="22"/>
              </w:rPr>
              <w:lastRenderedPageBreak/>
              <w:t>information known about the topic to explore ideas under discussion.</w:t>
            </w:r>
          </w:p>
          <w:p w:rsidR="00097238" w:rsidRPr="00097238" w:rsidRDefault="00097238" w:rsidP="00097238">
            <w:pPr>
              <w:pStyle w:val="Default"/>
              <w:numPr>
                <w:ilvl w:val="0"/>
                <w:numId w:val="4"/>
              </w:numPr>
              <w:ind w:right="144"/>
              <w:rPr>
                <w:bCs/>
                <w:iCs/>
                <w:sz w:val="22"/>
                <w:szCs w:val="22"/>
              </w:rPr>
            </w:pPr>
            <w:r w:rsidRPr="00097238">
              <w:rPr>
                <w:bCs/>
                <w:iCs/>
                <w:sz w:val="22"/>
                <w:szCs w:val="22"/>
              </w:rPr>
              <w:t>Follow agreed-upon rules for discussions and carry out assigned roles.</w:t>
            </w:r>
          </w:p>
          <w:p w:rsidR="00097238" w:rsidRPr="00097238" w:rsidRDefault="00097238" w:rsidP="00097238">
            <w:pPr>
              <w:pStyle w:val="Default"/>
              <w:numPr>
                <w:ilvl w:val="0"/>
                <w:numId w:val="4"/>
              </w:numPr>
              <w:ind w:right="144"/>
              <w:rPr>
                <w:bCs/>
                <w:iCs/>
                <w:sz w:val="22"/>
                <w:szCs w:val="22"/>
              </w:rPr>
            </w:pPr>
            <w:r w:rsidRPr="00097238">
              <w:rPr>
                <w:bCs/>
                <w:iCs/>
                <w:sz w:val="22"/>
                <w:szCs w:val="22"/>
              </w:rPr>
              <w:t>Pose and respond to specific questions to clarify or follow up on information, and make comments that contribute to the discussion and link to the remarks of others.</w:t>
            </w:r>
          </w:p>
          <w:p w:rsidR="00097238" w:rsidRPr="00097238" w:rsidRDefault="00097238" w:rsidP="00097238">
            <w:pPr>
              <w:pStyle w:val="Default"/>
              <w:numPr>
                <w:ilvl w:val="0"/>
                <w:numId w:val="4"/>
              </w:numPr>
              <w:ind w:right="144"/>
              <w:rPr>
                <w:bCs/>
                <w:iCs/>
                <w:sz w:val="22"/>
                <w:szCs w:val="22"/>
              </w:rPr>
            </w:pPr>
            <w:r w:rsidRPr="00097238">
              <w:rPr>
                <w:bCs/>
                <w:iCs/>
                <w:sz w:val="22"/>
                <w:szCs w:val="22"/>
              </w:rPr>
              <w:t>Review the key ideas expressed and explain their own ideas and understanding in light of the discussion.</w:t>
            </w:r>
          </w:p>
          <w:p w:rsidR="008228F4" w:rsidRDefault="008228F4" w:rsidP="008228F4">
            <w:pPr>
              <w:rPr>
                <w:rFonts w:ascii="Times New Roman" w:hAnsi="Times New Roman" w:cs="Times New Roman"/>
                <w:b/>
                <w:sz w:val="24"/>
                <w:szCs w:val="24"/>
              </w:rPr>
            </w:pPr>
          </w:p>
          <w:p w:rsidR="008228F4" w:rsidRDefault="00DD6FE2" w:rsidP="008228F4">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8228F4">
              <w:rPr>
                <w:rFonts w:ascii="Times New Roman" w:hAnsi="Times New Roman" w:cs="Times New Roman"/>
                <w:b/>
                <w:sz w:val="24"/>
                <w:szCs w:val="24"/>
              </w:rPr>
              <w:t xml:space="preserve"> </w:t>
            </w:r>
          </w:p>
          <w:p w:rsidR="008228F4" w:rsidRPr="008228F4" w:rsidRDefault="008228F4" w:rsidP="008228F4">
            <w:pPr>
              <w:rPr>
                <w:rFonts w:ascii="Times New Roman" w:eastAsia="SimSun" w:hAnsi="Times New Roman" w:cs="Times New Roman"/>
              </w:rPr>
            </w:pPr>
            <w:r w:rsidRPr="008228F4">
              <w:rPr>
                <w:rFonts w:ascii="Times New Roman" w:eastAsia="SimSun" w:hAnsi="Times New Roman" w:cs="Times New Roman"/>
              </w:rPr>
              <w:t>I can engage in collaborative discussions</w:t>
            </w:r>
            <w:r>
              <w:rPr>
                <w:rFonts w:ascii="Times New Roman" w:eastAsia="SimSun" w:hAnsi="Times New Roman" w:cs="Times New Roman"/>
              </w:rPr>
              <w:t xml:space="preserve"> by being prepared and ready to talk about topics. </w:t>
            </w:r>
          </w:p>
          <w:p w:rsidR="008228F4" w:rsidRDefault="008228F4" w:rsidP="008228F4">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A17487">
              <w:rPr>
                <w:rFonts w:ascii="Times New Roman" w:hAnsi="Times New Roman" w:cs="Times New Roman"/>
                <w:b/>
                <w:sz w:val="24"/>
                <w:szCs w:val="24"/>
              </w:rPr>
              <w:t xml:space="preserve"> (See Reading)</w:t>
            </w:r>
          </w:p>
          <w:p w:rsidR="003F39B8" w:rsidRDefault="003F39B8" w:rsidP="003F39B8">
            <w:pPr>
              <w:rPr>
                <w:rFonts w:ascii="Times New Roman" w:hAnsi="Times New Roman" w:cs="Times New Roman"/>
                <w:b/>
                <w:sz w:val="24"/>
                <w:szCs w:val="24"/>
              </w:rPr>
            </w:pPr>
          </w:p>
          <w:p w:rsidR="00FE7398" w:rsidRPr="00A17487" w:rsidRDefault="00A17487" w:rsidP="00A17487">
            <w:pPr>
              <w:pStyle w:val="ListParagraph"/>
              <w:numPr>
                <w:ilvl w:val="0"/>
                <w:numId w:val="8"/>
              </w:numPr>
              <w:rPr>
                <w:rFonts w:ascii="Times New Roman" w:hAnsi="Times New Roman" w:cs="Times New Roman"/>
                <w:b/>
                <w:sz w:val="24"/>
                <w:szCs w:val="24"/>
              </w:rPr>
            </w:pPr>
            <w:r w:rsidRPr="00A17487">
              <w:rPr>
                <w:rFonts w:ascii="Times New Roman" w:hAnsi="Times New Roman" w:cs="Times New Roman"/>
                <w:b/>
                <w:sz w:val="24"/>
                <w:szCs w:val="24"/>
              </w:rPr>
              <w:t xml:space="preserve">Initial Collaborative Groups </w:t>
            </w:r>
          </w:p>
          <w:p w:rsidR="00A17487" w:rsidRPr="00A17487" w:rsidRDefault="00A17487" w:rsidP="00A17487">
            <w:pPr>
              <w:pStyle w:val="ListParagraph"/>
              <w:numPr>
                <w:ilvl w:val="0"/>
                <w:numId w:val="8"/>
              </w:numPr>
              <w:rPr>
                <w:rFonts w:ascii="Times New Roman" w:hAnsi="Times New Roman" w:cs="Times New Roman"/>
                <w:b/>
                <w:sz w:val="24"/>
                <w:szCs w:val="24"/>
              </w:rPr>
            </w:pPr>
            <w:r w:rsidRPr="00A17487">
              <w:rPr>
                <w:rFonts w:ascii="Times New Roman" w:hAnsi="Times New Roman" w:cs="Times New Roman"/>
                <w:b/>
                <w:sz w:val="24"/>
                <w:szCs w:val="24"/>
              </w:rPr>
              <w:t>Jigsaw Collaborative Group</w:t>
            </w:r>
          </w:p>
          <w:p w:rsidR="00A17487" w:rsidRPr="00A17487" w:rsidRDefault="00A17487" w:rsidP="00A17487">
            <w:pPr>
              <w:pStyle w:val="ListParagraph"/>
              <w:numPr>
                <w:ilvl w:val="0"/>
                <w:numId w:val="8"/>
              </w:numPr>
              <w:rPr>
                <w:rFonts w:ascii="Times New Roman" w:hAnsi="Times New Roman" w:cs="Times New Roman"/>
                <w:b/>
                <w:sz w:val="24"/>
                <w:szCs w:val="24"/>
              </w:rPr>
            </w:pPr>
            <w:r w:rsidRPr="00A17487">
              <w:rPr>
                <w:rFonts w:ascii="Times New Roman" w:hAnsi="Times New Roman" w:cs="Times New Roman"/>
                <w:b/>
                <w:sz w:val="24"/>
                <w:szCs w:val="24"/>
              </w:rPr>
              <w:t>Whole Group Sharing</w:t>
            </w: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9B1F67" w:rsidRDefault="009B1F67" w:rsidP="009B1F67">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The students will participate in a whole group discussion of their small group’s discussions and reflections of the poem.</w:t>
            </w:r>
            <w:r w:rsidR="008D3DE5">
              <w:rPr>
                <w:rFonts w:ascii="Times New Roman" w:hAnsi="Times New Roman" w:cs="Times New Roman"/>
                <w:b/>
                <w:sz w:val="24"/>
                <w:szCs w:val="24"/>
              </w:rPr>
              <w:t xml:space="preserv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5A0802">
        <w:trPr>
          <w:trHeight w:val="168"/>
        </w:trPr>
        <w:tc>
          <w:tcPr>
            <w:tcW w:w="3672" w:type="dxa"/>
            <w:gridSpan w:val="2"/>
            <w:shd w:val="clear" w:color="auto" w:fill="FFFFFF" w:themeFill="background1"/>
          </w:tcPr>
          <w:p w:rsidR="0007242D" w:rsidRDefault="0007242D" w:rsidP="005A0802">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5A0802">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5A0802">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5A0802">
        <w:trPr>
          <w:trHeight w:val="167"/>
        </w:trPr>
        <w:tc>
          <w:tcPr>
            <w:tcW w:w="3672" w:type="dxa"/>
            <w:gridSpan w:val="2"/>
            <w:shd w:val="clear" w:color="auto" w:fill="FFFFFF" w:themeFill="background1"/>
          </w:tcPr>
          <w:p w:rsidR="0007242D" w:rsidRDefault="0007242D" w:rsidP="008C13D7">
            <w:pPr>
              <w:jc w:val="center"/>
              <w:rPr>
                <w:rFonts w:ascii="Times New Roman" w:hAnsi="Times New Roman" w:cs="Times New Roman"/>
                <w:b/>
                <w:sz w:val="24"/>
                <w:szCs w:val="24"/>
              </w:rPr>
            </w:pPr>
          </w:p>
          <w:p w:rsidR="0007242D" w:rsidRPr="00FA6C85" w:rsidRDefault="008D3DE5" w:rsidP="00FA6C85">
            <w:pPr>
              <w:pStyle w:val="ListParagraph"/>
              <w:numPr>
                <w:ilvl w:val="0"/>
                <w:numId w:val="10"/>
              </w:numPr>
              <w:rPr>
                <w:rFonts w:ascii="Times New Roman" w:hAnsi="Times New Roman" w:cs="Times New Roman"/>
                <w:b/>
                <w:sz w:val="24"/>
                <w:szCs w:val="24"/>
              </w:rPr>
            </w:pPr>
            <w:r w:rsidRPr="00FA6C85">
              <w:rPr>
                <w:rFonts w:ascii="Times New Roman" w:hAnsi="Times New Roman" w:cs="Times New Roman"/>
                <w:b/>
                <w:sz w:val="24"/>
                <w:szCs w:val="24"/>
              </w:rPr>
              <w:t>The students will create a “copycat” poem expressing their life experience (Ex.”Life for me ain’t been no rollercoaster”)</w:t>
            </w: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07242D" w:rsidP="008C13D7">
            <w:pPr>
              <w:jc w:val="center"/>
              <w:rPr>
                <w:rFonts w:ascii="Times New Roman" w:hAnsi="Times New Roman" w:cs="Times New Roman"/>
                <w:b/>
                <w:sz w:val="24"/>
                <w:szCs w:val="24"/>
              </w:rPr>
            </w:pPr>
          </w:p>
          <w:p w:rsidR="00FA6C85" w:rsidRPr="00FA6C85" w:rsidRDefault="00FA6C85" w:rsidP="00FA6C85">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rPr>
              <w:t xml:space="preserve">The students will complete a word sort of character traits (positive/negative) and list possible examples/non-examples of character traits. </w:t>
            </w:r>
          </w:p>
        </w:tc>
        <w:tc>
          <w:tcPr>
            <w:tcW w:w="3672" w:type="dxa"/>
            <w:shd w:val="clear" w:color="auto" w:fill="FFFFFF" w:themeFill="background1"/>
          </w:tcPr>
          <w:p w:rsidR="000956C1" w:rsidRDefault="000956C1" w:rsidP="000956C1">
            <w:pPr>
              <w:pStyle w:val="ListParagraph"/>
              <w:rPr>
                <w:rFonts w:ascii="Times New Roman" w:hAnsi="Times New Roman" w:cs="Times New Roman"/>
                <w:sz w:val="24"/>
                <w:szCs w:val="24"/>
              </w:rPr>
            </w:pPr>
          </w:p>
          <w:p w:rsidR="002856B6" w:rsidRPr="000D072E" w:rsidRDefault="002856B6" w:rsidP="000D072E">
            <w:pPr>
              <w:pStyle w:val="ListParagraph"/>
              <w:numPr>
                <w:ilvl w:val="0"/>
                <w:numId w:val="10"/>
              </w:numPr>
              <w:jc w:val="both"/>
              <w:rPr>
                <w:rFonts w:ascii="Times New Roman" w:hAnsi="Times New Roman" w:cs="Times New Roman"/>
                <w:b/>
                <w:sz w:val="24"/>
                <w:szCs w:val="24"/>
              </w:rPr>
            </w:pPr>
            <w:r w:rsidRPr="000D072E">
              <w:rPr>
                <w:rFonts w:ascii="Times New Roman" w:hAnsi="Times New Roman" w:cs="Times New Roman"/>
                <w:b/>
                <w:sz w:val="24"/>
                <w:szCs w:val="24"/>
              </w:rPr>
              <w:t xml:space="preserve">Write </w:t>
            </w:r>
            <w:r w:rsidRPr="000D072E">
              <w:rPr>
                <w:rFonts w:ascii="Times New Roman" w:hAnsi="Times New Roman" w:cs="Times New Roman"/>
                <w:b/>
                <w:i/>
                <w:sz w:val="24"/>
                <w:szCs w:val="24"/>
              </w:rPr>
              <w:t>good</w:t>
            </w:r>
            <w:r w:rsidRPr="000D072E">
              <w:rPr>
                <w:rFonts w:ascii="Times New Roman" w:hAnsi="Times New Roman" w:cs="Times New Roman"/>
                <w:b/>
                <w:sz w:val="24"/>
                <w:szCs w:val="24"/>
              </w:rPr>
              <w:t xml:space="preserve"> and </w:t>
            </w:r>
            <w:r w:rsidRPr="000D072E">
              <w:rPr>
                <w:rFonts w:ascii="Times New Roman" w:hAnsi="Times New Roman" w:cs="Times New Roman"/>
                <w:b/>
                <w:i/>
                <w:sz w:val="24"/>
                <w:szCs w:val="24"/>
              </w:rPr>
              <w:t>bad</w:t>
            </w:r>
            <w:r w:rsidR="000956C1" w:rsidRPr="000D072E">
              <w:rPr>
                <w:rFonts w:ascii="Times New Roman" w:hAnsi="Times New Roman" w:cs="Times New Roman"/>
                <w:b/>
                <w:sz w:val="24"/>
                <w:szCs w:val="24"/>
              </w:rPr>
              <w:t xml:space="preserve"> on the board and gi</w:t>
            </w:r>
            <w:r w:rsidRPr="000D072E">
              <w:rPr>
                <w:rFonts w:ascii="Times New Roman" w:hAnsi="Times New Roman" w:cs="Times New Roman"/>
                <w:b/>
                <w:sz w:val="24"/>
                <w:szCs w:val="24"/>
              </w:rPr>
              <w:t>ve some exa</w:t>
            </w:r>
            <w:r w:rsidR="000956C1" w:rsidRPr="000D072E">
              <w:rPr>
                <w:rFonts w:ascii="Times New Roman" w:hAnsi="Times New Roman" w:cs="Times New Roman"/>
                <w:b/>
                <w:sz w:val="24"/>
                <w:szCs w:val="24"/>
              </w:rPr>
              <w:t>mples of good and bad behavior</w:t>
            </w:r>
            <w:r w:rsidR="000F605B" w:rsidRPr="000D072E">
              <w:rPr>
                <w:rFonts w:ascii="Times New Roman" w:hAnsi="Times New Roman" w:cs="Times New Roman"/>
                <w:b/>
                <w:sz w:val="24"/>
                <w:szCs w:val="24"/>
              </w:rPr>
              <w:t>,</w:t>
            </w:r>
            <w:r w:rsidR="000956C1" w:rsidRPr="000D072E">
              <w:rPr>
                <w:rFonts w:ascii="Times New Roman" w:hAnsi="Times New Roman" w:cs="Times New Roman"/>
                <w:b/>
                <w:sz w:val="24"/>
                <w:szCs w:val="24"/>
              </w:rPr>
              <w:t xml:space="preserve"> for example:</w:t>
            </w:r>
          </w:p>
          <w:p w:rsidR="002856B6" w:rsidRPr="000D072E" w:rsidRDefault="002856B6" w:rsidP="000D072E">
            <w:pPr>
              <w:pStyle w:val="ListParagraph"/>
              <w:numPr>
                <w:ilvl w:val="1"/>
                <w:numId w:val="10"/>
              </w:numPr>
              <w:jc w:val="both"/>
              <w:rPr>
                <w:rFonts w:ascii="Times New Roman" w:hAnsi="Times New Roman" w:cs="Times New Roman"/>
                <w:b/>
                <w:sz w:val="24"/>
                <w:szCs w:val="24"/>
              </w:rPr>
            </w:pPr>
            <w:r w:rsidRPr="000D072E">
              <w:rPr>
                <w:rFonts w:ascii="Times New Roman" w:hAnsi="Times New Roman" w:cs="Times New Roman"/>
                <w:b/>
                <w:sz w:val="24"/>
                <w:szCs w:val="24"/>
              </w:rPr>
              <w:t xml:space="preserve">If you smiled at me in the hall, you are...  </w:t>
            </w:r>
          </w:p>
          <w:p w:rsidR="002856B6" w:rsidRPr="000956C1" w:rsidRDefault="002856B6" w:rsidP="000956C1">
            <w:pPr>
              <w:rPr>
                <w:rFonts w:ascii="Times New Roman" w:hAnsi="Times New Roman" w:cs="Times New Roman"/>
                <w:sz w:val="24"/>
                <w:szCs w:val="24"/>
              </w:rPr>
            </w:pPr>
          </w:p>
          <w:p w:rsidR="0007242D" w:rsidRDefault="0007242D" w:rsidP="008C13D7">
            <w:pPr>
              <w:jc w:val="center"/>
              <w:rPr>
                <w:rFonts w:ascii="Times New Roman" w:hAnsi="Times New Roman" w:cs="Times New Roman"/>
                <w:b/>
                <w:sz w:val="24"/>
                <w:szCs w:val="24"/>
              </w:rPr>
            </w:pP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Pr="00DA0C7F" w:rsidRDefault="00DA0C7F" w:rsidP="00DA0C7F">
            <w:pPr>
              <w:pStyle w:val="ListParagraph"/>
              <w:numPr>
                <w:ilvl w:val="0"/>
                <w:numId w:val="12"/>
              </w:numPr>
              <w:rPr>
                <w:rFonts w:ascii="Times New Roman" w:hAnsi="Times New Roman" w:cs="Times New Roman"/>
                <w:sz w:val="24"/>
                <w:szCs w:val="24"/>
              </w:rPr>
            </w:pPr>
            <w:r w:rsidRPr="00DA0C7F">
              <w:rPr>
                <w:rFonts w:ascii="Times New Roman" w:hAnsi="Times New Roman" w:cs="Times New Roman"/>
                <w:sz w:val="24"/>
                <w:szCs w:val="24"/>
              </w:rPr>
              <w:t>Informal Observation</w:t>
            </w:r>
          </w:p>
          <w:p w:rsidR="00DA0C7F" w:rsidRPr="00DA0C7F" w:rsidRDefault="00DA0C7F" w:rsidP="00DA0C7F">
            <w:pPr>
              <w:pStyle w:val="ListParagraph"/>
              <w:numPr>
                <w:ilvl w:val="0"/>
                <w:numId w:val="12"/>
              </w:numPr>
              <w:rPr>
                <w:rFonts w:ascii="Times New Roman" w:hAnsi="Times New Roman" w:cs="Times New Roman"/>
                <w:sz w:val="24"/>
                <w:szCs w:val="24"/>
              </w:rPr>
            </w:pPr>
            <w:r w:rsidRPr="00DA0C7F">
              <w:rPr>
                <w:rFonts w:ascii="Times New Roman" w:hAnsi="Times New Roman" w:cs="Times New Roman"/>
                <w:sz w:val="24"/>
                <w:szCs w:val="24"/>
              </w:rPr>
              <w:t>Annotated Poem</w:t>
            </w:r>
          </w:p>
          <w:p w:rsidR="00DA0C7F" w:rsidRPr="00DA0C7F" w:rsidRDefault="00DA0C7F" w:rsidP="00DA0C7F">
            <w:pPr>
              <w:pStyle w:val="ListParagraph"/>
              <w:numPr>
                <w:ilvl w:val="0"/>
                <w:numId w:val="12"/>
              </w:numPr>
              <w:rPr>
                <w:rFonts w:ascii="Times New Roman" w:hAnsi="Times New Roman" w:cs="Times New Roman"/>
                <w:sz w:val="24"/>
                <w:szCs w:val="24"/>
              </w:rPr>
            </w:pPr>
            <w:r w:rsidRPr="00DA0C7F">
              <w:rPr>
                <w:rFonts w:ascii="Times New Roman" w:hAnsi="Times New Roman" w:cs="Times New Roman"/>
                <w:sz w:val="24"/>
                <w:szCs w:val="24"/>
              </w:rPr>
              <w:t>Frayer Model Activity</w:t>
            </w:r>
          </w:p>
          <w:p w:rsidR="008C13D7" w:rsidRPr="00DA0C7F" w:rsidRDefault="008C13D7" w:rsidP="008C13D7">
            <w:pPr>
              <w:rPr>
                <w:rFonts w:ascii="Times New Roman" w:hAnsi="Times New Roman" w:cs="Times New Roman"/>
                <w:b/>
                <w:sz w:val="24"/>
                <w:szCs w:val="24"/>
              </w:rPr>
            </w:pPr>
          </w:p>
        </w:tc>
      </w:tr>
      <w:tr w:rsidR="008C13D7" w:rsidTr="00FE7398">
        <w:trPr>
          <w:trHeight w:val="296"/>
        </w:trPr>
        <w:tc>
          <w:tcPr>
            <w:tcW w:w="11016" w:type="dxa"/>
            <w:gridSpan w:val="6"/>
          </w:tcPr>
          <w:p w:rsidR="00643719"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CE3" w:rsidRDefault="00F30CE3" w:rsidP="00D7779B">
      <w:pPr>
        <w:spacing w:after="0" w:line="240" w:lineRule="auto"/>
      </w:pPr>
      <w:r>
        <w:separator/>
      </w:r>
    </w:p>
  </w:endnote>
  <w:endnote w:type="continuationSeparator" w:id="0">
    <w:p w:rsidR="00F30CE3" w:rsidRDefault="00F30CE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0802" w:rsidRDefault="005A0802">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CE3" w:rsidRDefault="00F30CE3" w:rsidP="00D7779B">
      <w:pPr>
        <w:spacing w:after="0" w:line="240" w:lineRule="auto"/>
      </w:pPr>
      <w:r>
        <w:separator/>
      </w:r>
    </w:p>
  </w:footnote>
  <w:footnote w:type="continuationSeparator" w:id="0">
    <w:p w:rsidR="00F30CE3" w:rsidRDefault="00F30CE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29ED"/>
    <w:multiLevelType w:val="hybridMultilevel"/>
    <w:tmpl w:val="29F27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6A2BF9"/>
    <w:multiLevelType w:val="hybridMultilevel"/>
    <w:tmpl w:val="4670C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22A79"/>
    <w:multiLevelType w:val="hybridMultilevel"/>
    <w:tmpl w:val="6DF27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80375D"/>
    <w:multiLevelType w:val="hybridMultilevel"/>
    <w:tmpl w:val="A1407B82"/>
    <w:lvl w:ilvl="0" w:tplc="9D90483C">
      <w:start w:val="1"/>
      <w:numFmt w:val="lowerLetter"/>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A1A2586"/>
    <w:multiLevelType w:val="hybridMultilevel"/>
    <w:tmpl w:val="A3B01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767F9C"/>
    <w:multiLevelType w:val="hybridMultilevel"/>
    <w:tmpl w:val="29CA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404101"/>
    <w:multiLevelType w:val="hybridMultilevel"/>
    <w:tmpl w:val="6026275C"/>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E9010F"/>
    <w:multiLevelType w:val="hybridMultilevel"/>
    <w:tmpl w:val="7F94DB6C"/>
    <w:lvl w:ilvl="0" w:tplc="77D80E58">
      <w:start w:val="3"/>
      <w:numFmt w:val="lowerLetter"/>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91214E"/>
    <w:multiLevelType w:val="hybridMultilevel"/>
    <w:tmpl w:val="E5347886"/>
    <w:lvl w:ilvl="0" w:tplc="2264BE04">
      <w:start w:val="1"/>
      <w:numFmt w:val="lowerLetter"/>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A154DA"/>
    <w:multiLevelType w:val="hybridMultilevel"/>
    <w:tmpl w:val="62246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000A8C"/>
    <w:multiLevelType w:val="hybridMultilevel"/>
    <w:tmpl w:val="41AA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5"/>
  </w:num>
  <w:num w:numId="4">
    <w:abstractNumId w:val="9"/>
  </w:num>
  <w:num w:numId="5">
    <w:abstractNumId w:val="0"/>
  </w:num>
  <w:num w:numId="6">
    <w:abstractNumId w:val="4"/>
  </w:num>
  <w:num w:numId="7">
    <w:abstractNumId w:val="8"/>
  </w:num>
  <w:num w:numId="8">
    <w:abstractNumId w:val="11"/>
  </w:num>
  <w:num w:numId="9">
    <w:abstractNumId w:val="6"/>
  </w:num>
  <w:num w:numId="10">
    <w:abstractNumId w:val="2"/>
  </w:num>
  <w:num w:numId="11">
    <w:abstractNumId w:val="7"/>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8551F"/>
    <w:rsid w:val="000956C1"/>
    <w:rsid w:val="00095E4F"/>
    <w:rsid w:val="00097238"/>
    <w:rsid w:val="000D072E"/>
    <w:rsid w:val="000F605B"/>
    <w:rsid w:val="00224A5F"/>
    <w:rsid w:val="0028190D"/>
    <w:rsid w:val="002856B6"/>
    <w:rsid w:val="002F3FB8"/>
    <w:rsid w:val="00311A3B"/>
    <w:rsid w:val="003632DE"/>
    <w:rsid w:val="003D7D31"/>
    <w:rsid w:val="003F39B8"/>
    <w:rsid w:val="004B658C"/>
    <w:rsid w:val="0051657B"/>
    <w:rsid w:val="00570FB8"/>
    <w:rsid w:val="005A0802"/>
    <w:rsid w:val="005C4CBE"/>
    <w:rsid w:val="00643719"/>
    <w:rsid w:val="00682707"/>
    <w:rsid w:val="006A0ACD"/>
    <w:rsid w:val="006F794C"/>
    <w:rsid w:val="00760B20"/>
    <w:rsid w:val="008228F4"/>
    <w:rsid w:val="008C13D7"/>
    <w:rsid w:val="008D3DE5"/>
    <w:rsid w:val="009337B2"/>
    <w:rsid w:val="009B085C"/>
    <w:rsid w:val="009B1F67"/>
    <w:rsid w:val="00A17487"/>
    <w:rsid w:val="00A90A8F"/>
    <w:rsid w:val="00C92D93"/>
    <w:rsid w:val="00CD5617"/>
    <w:rsid w:val="00D7779B"/>
    <w:rsid w:val="00D801CF"/>
    <w:rsid w:val="00DA0C7F"/>
    <w:rsid w:val="00DD0CFB"/>
    <w:rsid w:val="00DD6FE2"/>
    <w:rsid w:val="00EA6761"/>
    <w:rsid w:val="00F30CE3"/>
    <w:rsid w:val="00FA36E6"/>
    <w:rsid w:val="00FA6C85"/>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0C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DD0CF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D0C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customStyle="1" w:styleId="Heading1Char">
    <w:name w:val="Heading 1 Char"/>
    <w:basedOn w:val="DefaultParagraphFont"/>
    <w:link w:val="Heading1"/>
    <w:uiPriority w:val="9"/>
    <w:rsid w:val="00DD0CF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www.w3.org/XML/1998/namespace"/>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869</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370-student</cp:lastModifiedBy>
  <cp:revision>2</cp:revision>
  <cp:lastPrinted>2012-05-01T14:47:00Z</cp:lastPrinted>
  <dcterms:created xsi:type="dcterms:W3CDTF">2012-07-25T16:54:00Z</dcterms:created>
  <dcterms:modified xsi:type="dcterms:W3CDTF">2012-07-25T16:54:00Z</dcterms:modified>
</cp:coreProperties>
</file>